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B359F92" w:rsidR="0074405B" w:rsidRDefault="00532CA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RA</w:t>
      </w:r>
      <w:r w:rsidR="007A068F">
        <w:t>3GPP TSG</w:t>
      </w:r>
      <w:r w:rsidR="00CF3B71">
        <w:t>-</w:t>
      </w:r>
      <w:r w:rsidR="007A068F">
        <w:t>RAN WG3</w:t>
      </w:r>
      <w:r w:rsidR="007E27CF">
        <w:t xml:space="preserve"> NR AH 1807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C337CB">
        <w:rPr>
          <w:szCs w:val="24"/>
        </w:rPr>
        <w:t>4</w:t>
      </w:r>
      <w:r w:rsidR="00C118E7">
        <w:rPr>
          <w:szCs w:val="24"/>
        </w:rPr>
        <w:t>303</w:t>
      </w:r>
    </w:p>
    <w:p w14:paraId="04CE41DA" w14:textId="3C3E36CC" w:rsidR="00EF6CFB" w:rsidRDefault="007E27CF" w:rsidP="00EF6CFB">
      <w:pPr>
        <w:pStyle w:val="3GPPHeader"/>
        <w:rPr>
          <w:lang w:eastAsia="en-US"/>
        </w:rPr>
      </w:pPr>
      <w:r>
        <w:rPr>
          <w:lang w:eastAsia="en-US"/>
        </w:rPr>
        <w:t>Montreal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Canada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2</w:t>
      </w:r>
      <w:r w:rsidRPr="007E27CF">
        <w:rPr>
          <w:vertAlign w:val="superscript"/>
          <w:lang w:eastAsia="en-US"/>
        </w:rPr>
        <w:t>nd</w:t>
      </w:r>
      <w:r>
        <w:rPr>
          <w:lang w:eastAsia="en-US"/>
        </w:rPr>
        <w:t xml:space="preserve"> </w:t>
      </w:r>
      <w:r w:rsidR="00EF6CFB" w:rsidRPr="004636F0">
        <w:rPr>
          <w:lang w:eastAsia="en-US"/>
        </w:rPr>
        <w:t xml:space="preserve">– </w:t>
      </w:r>
      <w:r>
        <w:rPr>
          <w:lang w:eastAsia="en-US"/>
        </w:rPr>
        <w:t>6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July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564C16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>
        <w:rPr>
          <w:sz w:val="22"/>
          <w:szCs w:val="22"/>
          <w:lang w:val="en-US"/>
        </w:rPr>
        <w:t>31.3.</w:t>
      </w:r>
      <w:r w:rsidR="00B84610">
        <w:rPr>
          <w:sz w:val="22"/>
          <w:szCs w:val="22"/>
          <w:lang w:val="en-US"/>
        </w:rPr>
        <w:t>1.11</w:t>
      </w:r>
      <w:bookmarkStart w:id="0" w:name="_GoBack"/>
      <w:bookmarkEnd w:id="0"/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DD614A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81E6C">
        <w:rPr>
          <w:sz w:val="22"/>
          <w:szCs w:val="22"/>
        </w:rPr>
        <w:t>E1 parallel procedures</w:t>
      </w:r>
      <w:r w:rsidR="00C337CB">
        <w:rPr>
          <w:sz w:val="22"/>
          <w:szCs w:val="22"/>
        </w:rPr>
        <w:t>: summary of offline discussions</w:t>
      </w:r>
      <w:r w:rsidR="006764C3">
        <w:rPr>
          <w:sz w:val="22"/>
          <w:szCs w:val="22"/>
        </w:rPr>
        <w:t xml:space="preserve"> </w:t>
      </w:r>
    </w:p>
    <w:p w14:paraId="7E783B99" w14:textId="5DC497F3" w:rsidR="00E90E49" w:rsidRPr="00CE0424" w:rsidRDefault="00E90E49" w:rsidP="00C729C0">
      <w:pPr>
        <w:pStyle w:val="3GPPHeader"/>
        <w:tabs>
          <w:tab w:val="clear" w:pos="9639"/>
          <w:tab w:val="center" w:pos="4819"/>
        </w:tabs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B049AE">
        <w:rPr>
          <w:sz w:val="22"/>
          <w:szCs w:val="22"/>
        </w:rPr>
        <w:t>Discussion</w:t>
      </w:r>
      <w:r w:rsidR="00C729C0">
        <w:rPr>
          <w:sz w:val="22"/>
          <w:szCs w:val="22"/>
        </w:rPr>
        <w:tab/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200FB753" w:rsidR="007B624B" w:rsidRDefault="00C337CB" w:rsidP="007C4920">
      <w:r>
        <w:t xml:space="preserve">This contribution summarizes the offline discussions </w:t>
      </w:r>
      <w:r w:rsidR="00E81E6C">
        <w:t>about how to handle non-UE-associated E1 parallel procedures, as part of the following CB:</w:t>
      </w:r>
    </w:p>
    <w:p w14:paraId="7C9569CD" w14:textId="77777777" w:rsidR="00E81E6C" w:rsidRDefault="00E81E6C" w:rsidP="00E81E6C">
      <w:pPr>
        <w:pStyle w:val="ListParagraph"/>
        <w:numPr>
          <w:ilvl w:val="0"/>
          <w:numId w:val="17"/>
        </w:numPr>
      </w:pPr>
      <w:r>
        <w:t>CB: # 49_ParallelProceduresE1</w:t>
      </w:r>
    </w:p>
    <w:p w14:paraId="0B08CE95" w14:textId="77777777" w:rsidR="00E81E6C" w:rsidRDefault="00E81E6C" w:rsidP="00E81E6C">
      <w:pPr>
        <w:pStyle w:val="ListParagraph"/>
        <w:numPr>
          <w:ilvl w:val="1"/>
          <w:numId w:val="17"/>
        </w:numPr>
      </w:pPr>
      <w:r>
        <w:t>only keep change for UE-associated procedures</w:t>
      </w:r>
    </w:p>
    <w:p w14:paraId="6BE9D19D" w14:textId="77777777" w:rsidR="00E81E6C" w:rsidRDefault="00E81E6C" w:rsidP="00E81E6C">
      <w:pPr>
        <w:pStyle w:val="ListParagraph"/>
        <w:numPr>
          <w:ilvl w:val="1"/>
          <w:numId w:val="17"/>
        </w:numPr>
      </w:pPr>
      <w:r>
        <w:t>transaction IDs for non-UE-associated procedures?</w:t>
      </w:r>
    </w:p>
    <w:p w14:paraId="041B69AD" w14:textId="77777777" w:rsidR="00E81E6C" w:rsidRDefault="00E81E6C" w:rsidP="00E81E6C">
      <w:pPr>
        <w:pStyle w:val="ListParagraph"/>
        <w:numPr>
          <w:ilvl w:val="1"/>
          <w:numId w:val="17"/>
        </w:numPr>
      </w:pPr>
      <w:r>
        <w:t>transaction IDs for UE-associated procedures?</w:t>
      </w:r>
    </w:p>
    <w:p w14:paraId="35CE9563" w14:textId="00E415E5" w:rsidR="003A1400" w:rsidRDefault="00C27806" w:rsidP="003A1400">
      <w:pPr>
        <w:pStyle w:val="Heading1"/>
      </w:pPr>
      <w:r>
        <w:t>Discussion</w:t>
      </w:r>
    </w:p>
    <w:p w14:paraId="1CF4F634" w14:textId="2966DF27" w:rsidR="00864489" w:rsidRDefault="00F65271" w:rsidP="00125492">
      <w:r>
        <w:t xml:space="preserve">The offline discussion focused on how to handle non-UE-associated procedures over E1. </w:t>
      </w:r>
      <w:r w:rsidR="00864489">
        <w:t xml:space="preserve">For the non-UE-associated procedures, it was found that there may </w:t>
      </w:r>
      <w:r w:rsidR="000E038F">
        <w:t xml:space="preserve">be need to support parallel procedures for being able to perform parallel E1 Reset. </w:t>
      </w:r>
    </w:p>
    <w:p w14:paraId="4928934F" w14:textId="7C95E2A8" w:rsidR="00E81E6C" w:rsidRDefault="00F65271" w:rsidP="00125492">
      <w:r>
        <w:t>The following options have been discussed:</w:t>
      </w:r>
    </w:p>
    <w:p w14:paraId="6F0CF365" w14:textId="6D7D02EC" w:rsidR="00F65271" w:rsidRDefault="0072651B" w:rsidP="00125492">
      <w:pPr>
        <w:pStyle w:val="ListParagraph"/>
        <w:numPr>
          <w:ilvl w:val="0"/>
          <w:numId w:val="18"/>
        </w:numPr>
        <w:ind w:left="714" w:hanging="357"/>
        <w:contextualSpacing w:val="0"/>
      </w:pPr>
      <w:r w:rsidRPr="0072651B">
        <w:rPr>
          <w:i/>
        </w:rPr>
        <w:t xml:space="preserve">Add a restriction to </w:t>
      </w:r>
      <w:r w:rsidR="00125492">
        <w:rPr>
          <w:i/>
        </w:rPr>
        <w:t>forbid</w:t>
      </w:r>
      <w:r w:rsidRPr="0072651B">
        <w:rPr>
          <w:i/>
        </w:rPr>
        <w:t xml:space="preserve"> perform</w:t>
      </w:r>
      <w:r w:rsidR="00125492">
        <w:rPr>
          <w:i/>
        </w:rPr>
        <w:t>ing</w:t>
      </w:r>
      <w:r w:rsidRPr="0072651B">
        <w:rPr>
          <w:i/>
        </w:rPr>
        <w:t xml:space="preserve"> parallel non-UE-associated procedures</w:t>
      </w:r>
      <w:r>
        <w:t>: This approach was proposed in R3-184105. It was identified that this solution may introduce unnecessary limitation for the E1 Reset procedure.</w:t>
      </w:r>
    </w:p>
    <w:p w14:paraId="3D6DB92B" w14:textId="093FD8B2" w:rsidR="0072651B" w:rsidRDefault="00125492" w:rsidP="00125492">
      <w:pPr>
        <w:pStyle w:val="ListParagraph"/>
        <w:numPr>
          <w:ilvl w:val="0"/>
          <w:numId w:val="18"/>
        </w:numPr>
        <w:ind w:left="714" w:hanging="357"/>
        <w:contextualSpacing w:val="0"/>
      </w:pPr>
      <w:r>
        <w:rPr>
          <w:i/>
        </w:rPr>
        <w:t xml:space="preserve">Do not add </w:t>
      </w:r>
      <w:r w:rsidRPr="0072651B">
        <w:rPr>
          <w:i/>
        </w:rPr>
        <w:t>a</w:t>
      </w:r>
      <w:r>
        <w:rPr>
          <w:i/>
        </w:rPr>
        <w:t xml:space="preserve">ny </w:t>
      </w:r>
      <w:r w:rsidRPr="0072651B">
        <w:rPr>
          <w:i/>
        </w:rPr>
        <w:t xml:space="preserve">restriction </w:t>
      </w:r>
      <w:r>
        <w:rPr>
          <w:i/>
        </w:rPr>
        <w:t xml:space="preserve">for </w:t>
      </w:r>
      <w:r w:rsidRPr="0072651B">
        <w:rPr>
          <w:i/>
        </w:rPr>
        <w:t>parallel non-UE-associated procedures</w:t>
      </w:r>
      <w:r>
        <w:rPr>
          <w:i/>
        </w:rPr>
        <w:t xml:space="preserve"> (“do nothing”)</w:t>
      </w:r>
      <w:r>
        <w:t>: This approach may cause some problems, as it would allow performing e.g., multiple configuration updates that may cause misconfigurations in the network.</w:t>
      </w:r>
    </w:p>
    <w:p w14:paraId="135B745D" w14:textId="77777777" w:rsidR="00125492" w:rsidRDefault="00125492" w:rsidP="00125492">
      <w:pPr>
        <w:pStyle w:val="ListParagraph"/>
        <w:numPr>
          <w:ilvl w:val="0"/>
          <w:numId w:val="18"/>
        </w:numPr>
        <w:contextualSpacing w:val="0"/>
      </w:pPr>
      <w:r>
        <w:rPr>
          <w:i/>
        </w:rPr>
        <w:t xml:space="preserve">Do not add </w:t>
      </w:r>
      <w:r w:rsidRPr="0072651B">
        <w:rPr>
          <w:i/>
        </w:rPr>
        <w:t>a</w:t>
      </w:r>
      <w:r>
        <w:rPr>
          <w:i/>
        </w:rPr>
        <w:t xml:space="preserve">ny </w:t>
      </w:r>
      <w:r w:rsidRPr="0072651B">
        <w:rPr>
          <w:i/>
        </w:rPr>
        <w:t xml:space="preserve">restriction </w:t>
      </w:r>
      <w:r>
        <w:rPr>
          <w:i/>
        </w:rPr>
        <w:t xml:space="preserve">for </w:t>
      </w:r>
      <w:r w:rsidRPr="0072651B">
        <w:rPr>
          <w:i/>
        </w:rPr>
        <w:t>parallel non-UE-associated procedures</w:t>
      </w:r>
      <w:r>
        <w:rPr>
          <w:i/>
        </w:rPr>
        <w:t xml:space="preserve"> and introduce Transaction ID</w:t>
      </w:r>
      <w:r>
        <w:t>:</w:t>
      </w:r>
    </w:p>
    <w:p w14:paraId="26BECBE8" w14:textId="6466CEDD" w:rsidR="00125492" w:rsidRDefault="00125492" w:rsidP="00125492">
      <w:pPr>
        <w:pStyle w:val="ListParagraph"/>
        <w:numPr>
          <w:ilvl w:val="1"/>
          <w:numId w:val="18"/>
        </w:numPr>
        <w:contextualSpacing w:val="0"/>
      </w:pPr>
      <w:r>
        <w:rPr>
          <w:i/>
        </w:rPr>
        <w:t>Option 1</w:t>
      </w:r>
      <w:r>
        <w:t xml:space="preserve">: Add Transaction ID only for non-UE-associated procedures. This would follow the approach over F1AP. </w:t>
      </w:r>
    </w:p>
    <w:p w14:paraId="571AEAF9" w14:textId="79DBBBD5" w:rsidR="00125492" w:rsidRDefault="00125492" w:rsidP="00125492">
      <w:pPr>
        <w:pStyle w:val="ListParagraph"/>
        <w:numPr>
          <w:ilvl w:val="1"/>
          <w:numId w:val="18"/>
        </w:numPr>
        <w:contextualSpacing w:val="0"/>
      </w:pPr>
      <w:r>
        <w:rPr>
          <w:i/>
        </w:rPr>
        <w:t>Option 2</w:t>
      </w:r>
      <w:r w:rsidRPr="00125492">
        <w:t>:</w:t>
      </w:r>
      <w:r>
        <w:t xml:space="preserve"> Add Transaction ID in the message header (affecting all procedures, both UE-associated and non-UE associated). This would follow the approach of UTRA</w:t>
      </w:r>
      <w:r w:rsidR="00E156DA">
        <w:t xml:space="preserve"> interfaces</w:t>
      </w:r>
      <w:r>
        <w:t>.</w:t>
      </w:r>
    </w:p>
    <w:p w14:paraId="5A79BFD5" w14:textId="7DC1E392" w:rsidR="009A54C5" w:rsidRPr="00E156DA" w:rsidRDefault="009A54C5" w:rsidP="009A54C5">
      <w:pPr>
        <w:pStyle w:val="ListParagraph"/>
        <w:numPr>
          <w:ilvl w:val="0"/>
          <w:numId w:val="18"/>
        </w:numPr>
        <w:contextualSpacing w:val="0"/>
      </w:pPr>
      <w:r>
        <w:rPr>
          <w:i/>
        </w:rPr>
        <w:t xml:space="preserve">Do not add </w:t>
      </w:r>
      <w:r w:rsidRPr="0072651B">
        <w:rPr>
          <w:i/>
        </w:rPr>
        <w:t>a</w:t>
      </w:r>
      <w:r>
        <w:rPr>
          <w:i/>
        </w:rPr>
        <w:t xml:space="preserve">ny </w:t>
      </w:r>
      <w:r w:rsidRPr="0072651B">
        <w:rPr>
          <w:i/>
        </w:rPr>
        <w:t xml:space="preserve">restriction </w:t>
      </w:r>
      <w:r>
        <w:rPr>
          <w:i/>
        </w:rPr>
        <w:t xml:space="preserve">for </w:t>
      </w:r>
      <w:r w:rsidRPr="0072651B">
        <w:rPr>
          <w:i/>
        </w:rPr>
        <w:t>parallel non-UE-associated procedures</w:t>
      </w:r>
      <w:r>
        <w:rPr>
          <w:i/>
        </w:rPr>
        <w:t xml:space="preserve"> and introduce specific restrictions for procedures (e.g., configuration update) if/when needed.</w:t>
      </w:r>
    </w:p>
    <w:p w14:paraId="1244485C" w14:textId="3DD17D16" w:rsidR="00E156DA" w:rsidRDefault="00E156DA" w:rsidP="00E156DA">
      <w:pPr>
        <w:pStyle w:val="ListParagraph"/>
        <w:numPr>
          <w:ilvl w:val="1"/>
          <w:numId w:val="18"/>
        </w:numPr>
        <w:contextualSpacing w:val="0"/>
      </w:pPr>
      <w:r>
        <w:t>This would follow the approach over some E-UTRA interfaces: e.g., X2AP.</w:t>
      </w:r>
    </w:p>
    <w:p w14:paraId="62CFC5F4" w14:textId="77777777" w:rsidR="005D27F9" w:rsidRDefault="005D27F9" w:rsidP="005D27F9"/>
    <w:p w14:paraId="28B89427" w14:textId="6802CC51" w:rsidR="005D27F9" w:rsidRPr="005D27F9" w:rsidRDefault="005D27F9" w:rsidP="005D27F9">
      <w:pPr>
        <w:rPr>
          <w:b/>
        </w:rPr>
      </w:pPr>
      <w:r w:rsidRPr="005D27F9">
        <w:rPr>
          <w:b/>
        </w:rPr>
        <w:t xml:space="preserve">Conclusion: continue discussion at the next meeting based on the options above. </w:t>
      </w:r>
    </w:p>
    <w:sectPr w:rsidR="005D27F9" w:rsidRPr="005D27F9" w:rsidSect="00B049A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D92BE" w14:textId="77777777" w:rsidR="005B0A60" w:rsidRDefault="005B0A60">
      <w:r>
        <w:separator/>
      </w:r>
    </w:p>
  </w:endnote>
  <w:endnote w:type="continuationSeparator" w:id="0">
    <w:p w14:paraId="3BBB2F8B" w14:textId="77777777" w:rsidR="005B0A60" w:rsidRDefault="005B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A6E7E" w14:textId="77777777" w:rsidR="005B0A60" w:rsidRDefault="005B0A60">
      <w:r>
        <w:separator/>
      </w:r>
    </w:p>
  </w:footnote>
  <w:footnote w:type="continuationSeparator" w:id="0">
    <w:p w14:paraId="3D052B66" w14:textId="77777777" w:rsidR="005B0A60" w:rsidRDefault="005B0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86CE0"/>
    <w:multiLevelType w:val="hybridMultilevel"/>
    <w:tmpl w:val="980ED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D7A6D"/>
    <w:multiLevelType w:val="hybridMultilevel"/>
    <w:tmpl w:val="FF6EA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F89A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509E"/>
    <w:multiLevelType w:val="hybridMultilevel"/>
    <w:tmpl w:val="8B28029C"/>
    <w:lvl w:ilvl="0" w:tplc="19624C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0E37980"/>
    <w:multiLevelType w:val="hybridMultilevel"/>
    <w:tmpl w:val="1276A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15F5B"/>
    <w:multiLevelType w:val="hybridMultilevel"/>
    <w:tmpl w:val="CE483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D77763"/>
    <w:multiLevelType w:val="hybridMultilevel"/>
    <w:tmpl w:val="B3C06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35F44"/>
    <w:multiLevelType w:val="hybridMultilevel"/>
    <w:tmpl w:val="1CECD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F853AA"/>
    <w:multiLevelType w:val="hybridMultilevel"/>
    <w:tmpl w:val="12186724"/>
    <w:lvl w:ilvl="0" w:tplc="04E89094">
      <w:start w:val="8"/>
      <w:numFmt w:val="bullet"/>
      <w:lvlText w:val="-"/>
      <w:lvlJc w:val="left"/>
      <w:pPr>
        <w:ind w:left="72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13"/>
  </w:num>
  <w:num w:numId="8">
    <w:abstractNumId w:val="3"/>
  </w:num>
  <w:num w:numId="9">
    <w:abstractNumId w:val="11"/>
  </w:num>
  <w:num w:numId="10">
    <w:abstractNumId w:val="16"/>
  </w:num>
  <w:num w:numId="11">
    <w:abstractNumId w:val="8"/>
  </w:num>
  <w:num w:numId="12">
    <w:abstractNumId w:val="12"/>
  </w:num>
  <w:num w:numId="13">
    <w:abstractNumId w:val="15"/>
  </w:num>
  <w:num w:numId="14">
    <w:abstractNumId w:val="14"/>
  </w:num>
  <w:num w:numId="15">
    <w:abstractNumId w:val="17"/>
  </w:num>
  <w:num w:numId="16">
    <w:abstractNumId w:val="5"/>
  </w:num>
  <w:num w:numId="17">
    <w:abstractNumId w:val="4"/>
  </w:num>
  <w:num w:numId="1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0E5"/>
    <w:rsid w:val="00041145"/>
    <w:rsid w:val="000422E2"/>
    <w:rsid w:val="00042F22"/>
    <w:rsid w:val="0004367E"/>
    <w:rsid w:val="000444EF"/>
    <w:rsid w:val="00045E33"/>
    <w:rsid w:val="000461C1"/>
    <w:rsid w:val="000505C9"/>
    <w:rsid w:val="0005153D"/>
    <w:rsid w:val="00052A07"/>
    <w:rsid w:val="000534E3"/>
    <w:rsid w:val="00053621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38F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69A1"/>
    <w:rsid w:val="001174BA"/>
    <w:rsid w:val="0012030B"/>
    <w:rsid w:val="001219F5"/>
    <w:rsid w:val="00121A20"/>
    <w:rsid w:val="00121B0B"/>
    <w:rsid w:val="00122A40"/>
    <w:rsid w:val="00122F2E"/>
    <w:rsid w:val="00123033"/>
    <w:rsid w:val="0012377F"/>
    <w:rsid w:val="00124314"/>
    <w:rsid w:val="00125079"/>
    <w:rsid w:val="00125492"/>
    <w:rsid w:val="00126B01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66F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318"/>
    <w:rsid w:val="00205F78"/>
    <w:rsid w:val="002069B2"/>
    <w:rsid w:val="00206A93"/>
    <w:rsid w:val="00207F06"/>
    <w:rsid w:val="00207FA3"/>
    <w:rsid w:val="0021115E"/>
    <w:rsid w:val="00212D46"/>
    <w:rsid w:val="00212E3C"/>
    <w:rsid w:val="00213B6B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F17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B5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4A8"/>
    <w:rsid w:val="0028280A"/>
    <w:rsid w:val="00283E1D"/>
    <w:rsid w:val="00284F31"/>
    <w:rsid w:val="0028561E"/>
    <w:rsid w:val="002863A8"/>
    <w:rsid w:val="00286ACD"/>
    <w:rsid w:val="00287838"/>
    <w:rsid w:val="00287FC8"/>
    <w:rsid w:val="002905B7"/>
    <w:rsid w:val="002907B5"/>
    <w:rsid w:val="002911A0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92"/>
    <w:rsid w:val="002B24D6"/>
    <w:rsid w:val="002B361C"/>
    <w:rsid w:val="002B430A"/>
    <w:rsid w:val="002B5254"/>
    <w:rsid w:val="002B57A1"/>
    <w:rsid w:val="002B5B20"/>
    <w:rsid w:val="002B6387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2FE"/>
    <w:rsid w:val="00334579"/>
    <w:rsid w:val="00334CE8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542E"/>
    <w:rsid w:val="003675AE"/>
    <w:rsid w:val="00367C7A"/>
    <w:rsid w:val="00370300"/>
    <w:rsid w:val="00370E47"/>
    <w:rsid w:val="0037117E"/>
    <w:rsid w:val="003739D8"/>
    <w:rsid w:val="003742AC"/>
    <w:rsid w:val="00375474"/>
    <w:rsid w:val="00377CE1"/>
    <w:rsid w:val="00380032"/>
    <w:rsid w:val="003801D9"/>
    <w:rsid w:val="00380B82"/>
    <w:rsid w:val="0038548D"/>
    <w:rsid w:val="003858D0"/>
    <w:rsid w:val="00385BF0"/>
    <w:rsid w:val="00387A36"/>
    <w:rsid w:val="00390EC4"/>
    <w:rsid w:val="003922C4"/>
    <w:rsid w:val="003939FF"/>
    <w:rsid w:val="00393D55"/>
    <w:rsid w:val="003958F1"/>
    <w:rsid w:val="00395AF3"/>
    <w:rsid w:val="00396B88"/>
    <w:rsid w:val="0039728A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032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42E0"/>
    <w:rsid w:val="0040505D"/>
    <w:rsid w:val="0040512B"/>
    <w:rsid w:val="00405CA5"/>
    <w:rsid w:val="00407CD3"/>
    <w:rsid w:val="00410134"/>
    <w:rsid w:val="00410419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1D8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03D7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209"/>
    <w:rsid w:val="00476284"/>
    <w:rsid w:val="0047657B"/>
    <w:rsid w:val="00476B57"/>
    <w:rsid w:val="00477768"/>
    <w:rsid w:val="004806E3"/>
    <w:rsid w:val="00483745"/>
    <w:rsid w:val="00483CC1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268"/>
    <w:rsid w:val="004A5547"/>
    <w:rsid w:val="004A6782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C755A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38A"/>
    <w:rsid w:val="004F1E5A"/>
    <w:rsid w:val="004F2078"/>
    <w:rsid w:val="004F40C6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C68"/>
    <w:rsid w:val="00502D73"/>
    <w:rsid w:val="005046DA"/>
    <w:rsid w:val="00505C27"/>
    <w:rsid w:val="00505ECC"/>
    <w:rsid w:val="00506557"/>
    <w:rsid w:val="0050677A"/>
    <w:rsid w:val="005072CE"/>
    <w:rsid w:val="00507893"/>
    <w:rsid w:val="00507D4A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1E38"/>
    <w:rsid w:val="005329FB"/>
    <w:rsid w:val="00532CA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0E3"/>
    <w:rsid w:val="00580202"/>
    <w:rsid w:val="005802C2"/>
    <w:rsid w:val="00581DE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399"/>
    <w:rsid w:val="005A662D"/>
    <w:rsid w:val="005A6C45"/>
    <w:rsid w:val="005A78CA"/>
    <w:rsid w:val="005B045C"/>
    <w:rsid w:val="005B0A60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27F9"/>
    <w:rsid w:val="005D4FEE"/>
    <w:rsid w:val="005D5109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0FEB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357A"/>
    <w:rsid w:val="006173DF"/>
    <w:rsid w:val="0062030C"/>
    <w:rsid w:val="00620A71"/>
    <w:rsid w:val="00620CA9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CE6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47703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4FB1"/>
    <w:rsid w:val="006655EE"/>
    <w:rsid w:val="00665DAE"/>
    <w:rsid w:val="00665E48"/>
    <w:rsid w:val="00665F6A"/>
    <w:rsid w:val="00665FF3"/>
    <w:rsid w:val="00667EE7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71D"/>
    <w:rsid w:val="006848CD"/>
    <w:rsid w:val="006858A0"/>
    <w:rsid w:val="00686808"/>
    <w:rsid w:val="00686D9A"/>
    <w:rsid w:val="0069115D"/>
    <w:rsid w:val="006913FB"/>
    <w:rsid w:val="006941E4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3669"/>
    <w:rsid w:val="006E4E39"/>
    <w:rsid w:val="006E5329"/>
    <w:rsid w:val="006E551D"/>
    <w:rsid w:val="006E565E"/>
    <w:rsid w:val="006E5BC1"/>
    <w:rsid w:val="006E673D"/>
    <w:rsid w:val="006E7D3B"/>
    <w:rsid w:val="006F0CCB"/>
    <w:rsid w:val="006F1403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51B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526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635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720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DE5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5A3"/>
    <w:rsid w:val="008468D4"/>
    <w:rsid w:val="00846FE7"/>
    <w:rsid w:val="0084789E"/>
    <w:rsid w:val="00847D0C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4489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33AA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55A"/>
    <w:rsid w:val="008E44B8"/>
    <w:rsid w:val="008E5EA3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22A6"/>
    <w:rsid w:val="00953920"/>
    <w:rsid w:val="00953D47"/>
    <w:rsid w:val="009541D0"/>
    <w:rsid w:val="0095681E"/>
    <w:rsid w:val="009570A5"/>
    <w:rsid w:val="009572D4"/>
    <w:rsid w:val="00957C1F"/>
    <w:rsid w:val="00961729"/>
    <w:rsid w:val="00961921"/>
    <w:rsid w:val="009625DE"/>
    <w:rsid w:val="0096430A"/>
    <w:rsid w:val="009648F0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70DD"/>
    <w:rsid w:val="009A0FBA"/>
    <w:rsid w:val="009A1601"/>
    <w:rsid w:val="009A1FBB"/>
    <w:rsid w:val="009A215F"/>
    <w:rsid w:val="009A462D"/>
    <w:rsid w:val="009A54C5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2BF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563"/>
    <w:rsid w:val="00A07372"/>
    <w:rsid w:val="00A07F33"/>
    <w:rsid w:val="00A13E54"/>
    <w:rsid w:val="00A1500E"/>
    <w:rsid w:val="00A15202"/>
    <w:rsid w:val="00A15DB7"/>
    <w:rsid w:val="00A16ACA"/>
    <w:rsid w:val="00A17F63"/>
    <w:rsid w:val="00A2046A"/>
    <w:rsid w:val="00A20E1A"/>
    <w:rsid w:val="00A2193B"/>
    <w:rsid w:val="00A21A0C"/>
    <w:rsid w:val="00A2351A"/>
    <w:rsid w:val="00A23E7E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2CB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549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3B36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49AE"/>
    <w:rsid w:val="00B05084"/>
    <w:rsid w:val="00B05A6F"/>
    <w:rsid w:val="00B062BE"/>
    <w:rsid w:val="00B06F12"/>
    <w:rsid w:val="00B06F21"/>
    <w:rsid w:val="00B07938"/>
    <w:rsid w:val="00B114CE"/>
    <w:rsid w:val="00B12DE1"/>
    <w:rsid w:val="00B14F34"/>
    <w:rsid w:val="00B156EB"/>
    <w:rsid w:val="00B157F9"/>
    <w:rsid w:val="00B16444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27DC3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117B"/>
    <w:rsid w:val="00B8126C"/>
    <w:rsid w:val="00B81A6C"/>
    <w:rsid w:val="00B81D70"/>
    <w:rsid w:val="00B843AE"/>
    <w:rsid w:val="00B84610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16D"/>
    <w:rsid w:val="00BA2280"/>
    <w:rsid w:val="00BA2A08"/>
    <w:rsid w:val="00BA56D2"/>
    <w:rsid w:val="00BA6440"/>
    <w:rsid w:val="00BA674A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B7C49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29A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8E7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7CB"/>
    <w:rsid w:val="00C33F4B"/>
    <w:rsid w:val="00C34E02"/>
    <w:rsid w:val="00C3719D"/>
    <w:rsid w:val="00C3784A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70697"/>
    <w:rsid w:val="00C729C0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39B"/>
    <w:rsid w:val="00CA1ED8"/>
    <w:rsid w:val="00CA31A3"/>
    <w:rsid w:val="00CA37B7"/>
    <w:rsid w:val="00CA3D41"/>
    <w:rsid w:val="00CB0346"/>
    <w:rsid w:val="00CB1678"/>
    <w:rsid w:val="00CB1F63"/>
    <w:rsid w:val="00CB4B0C"/>
    <w:rsid w:val="00CB619A"/>
    <w:rsid w:val="00CB6527"/>
    <w:rsid w:val="00CB6ECA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16F1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CF7341"/>
    <w:rsid w:val="00CF7963"/>
    <w:rsid w:val="00D0204A"/>
    <w:rsid w:val="00D0349B"/>
    <w:rsid w:val="00D04434"/>
    <w:rsid w:val="00D06151"/>
    <w:rsid w:val="00D06677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60D3"/>
    <w:rsid w:val="00D17248"/>
    <w:rsid w:val="00D2264C"/>
    <w:rsid w:val="00D239A7"/>
    <w:rsid w:val="00D23F47"/>
    <w:rsid w:val="00D267ED"/>
    <w:rsid w:val="00D26C4E"/>
    <w:rsid w:val="00D3005B"/>
    <w:rsid w:val="00D31BF1"/>
    <w:rsid w:val="00D31E35"/>
    <w:rsid w:val="00D325EA"/>
    <w:rsid w:val="00D3439D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4E02"/>
    <w:rsid w:val="00D46AB3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DFA"/>
    <w:rsid w:val="00D64EF7"/>
    <w:rsid w:val="00D652B5"/>
    <w:rsid w:val="00D66155"/>
    <w:rsid w:val="00D708B0"/>
    <w:rsid w:val="00D70E73"/>
    <w:rsid w:val="00D7135D"/>
    <w:rsid w:val="00D71E15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783"/>
    <w:rsid w:val="00D86C86"/>
    <w:rsid w:val="00D86CA3"/>
    <w:rsid w:val="00D871CE"/>
    <w:rsid w:val="00D87238"/>
    <w:rsid w:val="00D878F0"/>
    <w:rsid w:val="00D87982"/>
    <w:rsid w:val="00D91055"/>
    <w:rsid w:val="00D9196D"/>
    <w:rsid w:val="00D92982"/>
    <w:rsid w:val="00D94630"/>
    <w:rsid w:val="00D9489E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6C1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0879"/>
    <w:rsid w:val="00DD2697"/>
    <w:rsid w:val="00DD729E"/>
    <w:rsid w:val="00DD740E"/>
    <w:rsid w:val="00DE2D93"/>
    <w:rsid w:val="00DE37CC"/>
    <w:rsid w:val="00DE4E2C"/>
    <w:rsid w:val="00DE5608"/>
    <w:rsid w:val="00DE58D0"/>
    <w:rsid w:val="00DE654F"/>
    <w:rsid w:val="00DF02B2"/>
    <w:rsid w:val="00DF0B6E"/>
    <w:rsid w:val="00DF15E0"/>
    <w:rsid w:val="00DF1662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6DA"/>
    <w:rsid w:val="00E1577B"/>
    <w:rsid w:val="00E16446"/>
    <w:rsid w:val="00E16CFE"/>
    <w:rsid w:val="00E17FA2"/>
    <w:rsid w:val="00E20983"/>
    <w:rsid w:val="00E222A7"/>
    <w:rsid w:val="00E22330"/>
    <w:rsid w:val="00E25089"/>
    <w:rsid w:val="00E25B87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1E6C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87E1D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0C52"/>
    <w:rsid w:val="00EA145C"/>
    <w:rsid w:val="00EA7A41"/>
    <w:rsid w:val="00EB05A0"/>
    <w:rsid w:val="00EB077B"/>
    <w:rsid w:val="00EB2190"/>
    <w:rsid w:val="00EB4EA2"/>
    <w:rsid w:val="00EB5FD9"/>
    <w:rsid w:val="00EB6346"/>
    <w:rsid w:val="00EB6587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EF6CFB"/>
    <w:rsid w:val="00F00BDE"/>
    <w:rsid w:val="00F021D1"/>
    <w:rsid w:val="00F02F55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271"/>
    <w:rsid w:val="00F65322"/>
    <w:rsid w:val="00F65586"/>
    <w:rsid w:val="00F65BB0"/>
    <w:rsid w:val="00F65D23"/>
    <w:rsid w:val="00F67748"/>
    <w:rsid w:val="00F67F53"/>
    <w:rsid w:val="00F703BE"/>
    <w:rsid w:val="00F71C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02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2E1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54E6"/>
    <w:rsid w:val="00FC7253"/>
    <w:rsid w:val="00FC7313"/>
    <w:rsid w:val="00FC7429"/>
    <w:rsid w:val="00FD07F6"/>
    <w:rsid w:val="00FD0F2C"/>
    <w:rsid w:val="00FD1EC8"/>
    <w:rsid w:val="00FD3FB3"/>
    <w:rsid w:val="00FD413F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37D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har">
    <w:name w:val="EX Char"/>
    <w:link w:val="EX"/>
    <w:locked/>
    <w:rsid w:val="006941E4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83CC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83CC1"/>
    <w:rPr>
      <w:rFonts w:ascii="Arial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9F7E28-017D-4119-8950-1FAE8AE63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3353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309</cp:revision>
  <cp:lastPrinted>2008-01-31T06:09:00Z</cp:lastPrinted>
  <dcterms:created xsi:type="dcterms:W3CDTF">2018-01-12T18:07:00Z</dcterms:created>
  <dcterms:modified xsi:type="dcterms:W3CDTF">2018-07-06T04:20:00Z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